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70" w:rsidRDefault="00462A70" w:rsidP="00462A70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462A70" w:rsidRDefault="00462A70" w:rsidP="00462A70">
      <w:pPr>
        <w:pStyle w:val="ConsPlusNormal"/>
        <w:jc w:val="center"/>
        <w:rPr>
          <w:b/>
          <w:bCs/>
          <w:sz w:val="16"/>
          <w:szCs w:val="16"/>
        </w:rPr>
      </w:pPr>
    </w:p>
    <w:p w:rsidR="00462A70" w:rsidRDefault="00462A70" w:rsidP="00462A7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ФЕДЕРАЛЬНАЯ СЛУЖБА ПО НАДЗОРУ В СФЕРЕ ОБРАЗОВАНИЯ И НАУКИ</w:t>
      </w:r>
    </w:p>
    <w:p w:rsidR="00462A70" w:rsidRDefault="00462A70" w:rsidP="00462A70">
      <w:pPr>
        <w:pStyle w:val="ConsPlusNormal"/>
        <w:jc w:val="center"/>
        <w:rPr>
          <w:b/>
          <w:bCs/>
          <w:sz w:val="16"/>
          <w:szCs w:val="16"/>
        </w:rPr>
      </w:pPr>
    </w:p>
    <w:p w:rsidR="00462A70" w:rsidRDefault="00462A70" w:rsidP="00462A7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ПИСЬМО</w:t>
      </w:r>
    </w:p>
    <w:p w:rsidR="00462A70" w:rsidRDefault="00462A70" w:rsidP="00462A70">
      <w:pPr>
        <w:pStyle w:val="ConsPlusNormal"/>
        <w:jc w:val="center"/>
        <w:rPr>
          <w:b/>
          <w:bCs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от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gramStart"/>
      <w:r>
        <w:rPr>
          <w:b/>
          <w:bCs/>
          <w:sz w:val="16"/>
          <w:szCs w:val="16"/>
        </w:rPr>
        <w:t xml:space="preserve">9 </w:t>
      </w:r>
      <w:proofErr w:type="spellStart"/>
      <w:r>
        <w:rPr>
          <w:b/>
          <w:bCs/>
          <w:sz w:val="16"/>
          <w:szCs w:val="16"/>
        </w:rPr>
        <w:t>сентября</w:t>
      </w:r>
      <w:proofErr w:type="spellEnd"/>
      <w:proofErr w:type="gramEnd"/>
      <w:r>
        <w:rPr>
          <w:b/>
          <w:bCs/>
          <w:sz w:val="16"/>
          <w:szCs w:val="16"/>
        </w:rPr>
        <w:t xml:space="preserve"> 2014 г. N 11-201</w:t>
      </w:r>
    </w:p>
    <w:p w:rsidR="00462A70" w:rsidRDefault="00462A70" w:rsidP="00462A70">
      <w:pPr>
        <w:pStyle w:val="ConsPlusNormal"/>
        <w:jc w:val="center"/>
        <w:rPr>
          <w:b/>
          <w:bCs/>
          <w:sz w:val="16"/>
          <w:szCs w:val="16"/>
        </w:rPr>
      </w:pPr>
    </w:p>
    <w:p w:rsidR="00462A70" w:rsidRDefault="00462A70" w:rsidP="00462A7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НАПРАВЛЕНИИ</w:t>
      </w:r>
    </w:p>
    <w:p w:rsidR="00462A70" w:rsidRDefault="00462A70" w:rsidP="00462A7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МЕТОДИЧЕСКИХ МАТЕРИАЛОВ О ПЕРЕОФОРМЛЕНИИ ЛИЦЕНЗИИ</w:t>
      </w:r>
    </w:p>
    <w:p w:rsidR="00462A70" w:rsidRDefault="00462A70" w:rsidP="00462A7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 ОСУЩЕСТВЛЕНИЕ ОБРАЗОВАТЕЛЬНОЙ ДЕЯТЕЛЬНОСТИ</w:t>
      </w:r>
    </w:p>
    <w:p w:rsidR="00462A70" w:rsidRDefault="00462A70" w:rsidP="00462A70">
      <w:pPr>
        <w:pStyle w:val="ConsPlusNormal"/>
        <w:jc w:val="both"/>
      </w:pPr>
    </w:p>
    <w:p w:rsidR="00462A70" w:rsidRDefault="00462A70" w:rsidP="00462A70">
      <w:pPr>
        <w:pStyle w:val="ConsPlusNormal"/>
        <w:ind w:firstLine="540"/>
        <w:jc w:val="both"/>
      </w:pPr>
      <w:r>
        <w:t xml:space="preserve">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вступлением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29 </w:t>
      </w:r>
      <w:proofErr w:type="spellStart"/>
      <w:r>
        <w:t>декабря</w:t>
      </w:r>
      <w:proofErr w:type="spellEnd"/>
      <w:r>
        <w:t xml:space="preserve"> 2012 г. N 273-ФЗ "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" и </w:t>
      </w:r>
      <w:proofErr w:type="spellStart"/>
      <w:r>
        <w:t>многочисленными</w:t>
      </w:r>
      <w:proofErr w:type="spellEnd"/>
      <w:r>
        <w:t xml:space="preserve"> </w:t>
      </w:r>
      <w:proofErr w:type="spellStart"/>
      <w:r>
        <w:t>запросами</w:t>
      </w:r>
      <w:proofErr w:type="spellEnd"/>
      <w:r>
        <w:t xml:space="preserve">, </w:t>
      </w:r>
      <w:proofErr w:type="spellStart"/>
      <w:r>
        <w:t>поступающими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</w:t>
      </w:r>
      <w:proofErr w:type="spellStart"/>
      <w:r>
        <w:t>исполнительной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</w:t>
      </w:r>
      <w:proofErr w:type="spellStart"/>
      <w:r>
        <w:t>субъектов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, </w:t>
      </w:r>
      <w:proofErr w:type="spellStart"/>
      <w:r>
        <w:t>осуществляющих</w:t>
      </w:r>
      <w:proofErr w:type="spellEnd"/>
      <w:r>
        <w:t xml:space="preserve"> </w:t>
      </w:r>
      <w:proofErr w:type="spellStart"/>
      <w:r>
        <w:t>переданные</w:t>
      </w:r>
      <w:proofErr w:type="spellEnd"/>
      <w:r>
        <w:t xml:space="preserve"> </w:t>
      </w:r>
      <w:proofErr w:type="spellStart"/>
      <w:r>
        <w:t>полномочия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и </w:t>
      </w:r>
      <w:proofErr w:type="spellStart"/>
      <w:r>
        <w:t>организаций</w:t>
      </w:r>
      <w:proofErr w:type="spellEnd"/>
      <w:r>
        <w:t xml:space="preserve">, </w:t>
      </w:r>
      <w:proofErr w:type="spellStart"/>
      <w:r>
        <w:t>осуществляющих</w:t>
      </w:r>
      <w:proofErr w:type="spellEnd"/>
      <w:r>
        <w:t xml:space="preserve"> </w:t>
      </w:r>
      <w:proofErr w:type="spellStart"/>
      <w:r>
        <w:t>образовательную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, </w:t>
      </w:r>
      <w:proofErr w:type="spellStart"/>
      <w:r>
        <w:t>Федеральная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надзору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</w:t>
      </w:r>
      <w:proofErr w:type="spellStart"/>
      <w:r>
        <w:t>науки</w:t>
      </w:r>
      <w:proofErr w:type="spellEnd"/>
      <w:r>
        <w:t xml:space="preserve"> (</w:t>
      </w:r>
      <w:proofErr w:type="spellStart"/>
      <w:r>
        <w:t>Рособрнадзор</w:t>
      </w:r>
      <w:proofErr w:type="spellEnd"/>
      <w:r>
        <w:t xml:space="preserve">) </w:t>
      </w:r>
      <w:proofErr w:type="spellStart"/>
      <w:r>
        <w:t>направляет</w:t>
      </w:r>
      <w:proofErr w:type="spellEnd"/>
      <w:r>
        <w:t xml:space="preserve"> </w:t>
      </w:r>
      <w:hyperlink w:anchor="Par22" w:tooltip="Ссылка на текущий документ" w:history="1">
        <w:proofErr w:type="spellStart"/>
        <w:r>
          <w:rPr>
            <w:color w:val="0000FF"/>
          </w:rPr>
          <w:t>методические</w:t>
        </w:r>
        <w:proofErr w:type="spellEnd"/>
        <w:r>
          <w:rPr>
            <w:color w:val="0000FF"/>
          </w:rPr>
          <w:t xml:space="preserve"> </w:t>
        </w:r>
        <w:proofErr w:type="spellStart"/>
        <w:r>
          <w:rPr>
            <w:color w:val="0000FF"/>
          </w:rPr>
          <w:t>материалы</w:t>
        </w:r>
        <w:proofErr w:type="spellEnd"/>
      </w:hyperlink>
      <w:r>
        <w:t xml:space="preserve"> о </w:t>
      </w:r>
      <w:proofErr w:type="spellStart"/>
      <w:r>
        <w:t>переоформлении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.</w:t>
      </w:r>
    </w:p>
    <w:p w:rsidR="00462A70" w:rsidRDefault="00462A70" w:rsidP="00462A70">
      <w:pPr>
        <w:pStyle w:val="ConsPlusNormal"/>
        <w:jc w:val="both"/>
      </w:pPr>
    </w:p>
    <w:p w:rsidR="00462A70" w:rsidRDefault="00462A70" w:rsidP="00462A70">
      <w:pPr>
        <w:pStyle w:val="ConsPlusNormal"/>
        <w:jc w:val="right"/>
      </w:pPr>
      <w:r>
        <w:t>А.А.МУЗАЕВ</w:t>
      </w:r>
    </w:p>
    <w:p w:rsidR="00462A70" w:rsidRDefault="00462A70" w:rsidP="00462A70">
      <w:pPr>
        <w:pStyle w:val="ConsPlusNormal"/>
        <w:jc w:val="both"/>
      </w:pPr>
    </w:p>
    <w:p w:rsidR="00462A70" w:rsidRDefault="00462A70" w:rsidP="00462A70">
      <w:pPr>
        <w:pStyle w:val="ConsPlusNormal"/>
        <w:jc w:val="both"/>
      </w:pPr>
    </w:p>
    <w:p w:rsidR="00462A70" w:rsidRDefault="00462A70" w:rsidP="00462A70">
      <w:pPr>
        <w:pStyle w:val="ConsPlusNormal"/>
        <w:jc w:val="both"/>
      </w:pPr>
    </w:p>
    <w:p w:rsidR="00462A70" w:rsidRDefault="00462A70" w:rsidP="00462A70">
      <w:pPr>
        <w:pStyle w:val="ConsPlusNormal"/>
        <w:jc w:val="both"/>
      </w:pPr>
    </w:p>
    <w:p w:rsidR="00462A70" w:rsidRDefault="00462A70" w:rsidP="00462A70">
      <w:pPr>
        <w:pStyle w:val="ConsPlusNormal"/>
        <w:jc w:val="both"/>
      </w:pPr>
    </w:p>
    <w:p w:rsidR="00462A70" w:rsidRDefault="00462A70" w:rsidP="00462A70">
      <w:pPr>
        <w:pStyle w:val="ConsPlusNormal"/>
        <w:jc w:val="right"/>
        <w:outlineLvl w:val="0"/>
      </w:pPr>
      <w:bookmarkStart w:id="0" w:name="Par20"/>
      <w:bookmarkEnd w:id="0"/>
      <w:proofErr w:type="spellStart"/>
      <w:r>
        <w:t>Приложение</w:t>
      </w:r>
      <w:proofErr w:type="spellEnd"/>
    </w:p>
    <w:p w:rsidR="00462A70" w:rsidRDefault="00462A70" w:rsidP="00462A70">
      <w:pPr>
        <w:pStyle w:val="ConsPlusNormal"/>
        <w:jc w:val="both"/>
      </w:pPr>
    </w:p>
    <w:p w:rsidR="00462A70" w:rsidRDefault="00462A70" w:rsidP="00462A70">
      <w:pPr>
        <w:pStyle w:val="ConsPlusNormal"/>
        <w:jc w:val="center"/>
      </w:pPr>
      <w:bookmarkStart w:id="1" w:name="Par22"/>
      <w:bookmarkEnd w:id="1"/>
      <w:r>
        <w:t>МЕТОДИЧЕСКИЕ МАТЕРИАЛЫ</w:t>
      </w:r>
    </w:p>
    <w:p w:rsidR="00462A70" w:rsidRDefault="00462A70" w:rsidP="00462A70">
      <w:pPr>
        <w:pStyle w:val="ConsPlusNormal"/>
        <w:jc w:val="center"/>
      </w:pPr>
      <w:r>
        <w:t>О ПЕРЕОФОРМЛЕНИИ ЛИЦЕНЗИИ НА ОСУЩЕСТВЛЕНИЕ</w:t>
      </w:r>
    </w:p>
    <w:p w:rsidR="00462A70" w:rsidRDefault="00462A70" w:rsidP="00462A70">
      <w:pPr>
        <w:pStyle w:val="ConsPlusNormal"/>
        <w:jc w:val="center"/>
      </w:pPr>
      <w:r>
        <w:t>ОБРАЗОВАТЕЛЬНОЙ ДЕЯТЕЛЬНОСТИ</w:t>
      </w:r>
    </w:p>
    <w:p w:rsidR="00462A70" w:rsidRDefault="00462A70" w:rsidP="00462A70">
      <w:pPr>
        <w:pStyle w:val="ConsPlusNormal"/>
        <w:jc w:val="both"/>
      </w:pPr>
    </w:p>
    <w:p w:rsidR="00462A70" w:rsidRDefault="00462A70" w:rsidP="00462A70">
      <w:pPr>
        <w:pStyle w:val="ConsPlusNormal"/>
        <w:ind w:firstLine="540"/>
        <w:jc w:val="both"/>
      </w:pPr>
      <w:r>
        <w:t xml:space="preserve">1. </w:t>
      </w:r>
      <w:proofErr w:type="spellStart"/>
      <w:r>
        <w:t>Основания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переоформления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лицензия</w:t>
      </w:r>
      <w:proofErr w:type="spellEnd"/>
      <w:r>
        <w:t xml:space="preserve">) </w:t>
      </w:r>
      <w:proofErr w:type="spellStart"/>
      <w:r>
        <w:t>установлены</w:t>
      </w:r>
      <w:proofErr w:type="spellEnd"/>
      <w:r>
        <w:t>: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Федеральным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04.05.2011 N 99-ФЗ "О </w:t>
      </w:r>
      <w:proofErr w:type="spellStart"/>
      <w:r>
        <w:t>лицензировании</w:t>
      </w:r>
      <w:proofErr w:type="spellEnd"/>
      <w:r>
        <w:t xml:space="preserve"> </w:t>
      </w:r>
      <w:proofErr w:type="spellStart"/>
      <w:r>
        <w:t>отдельных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"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Федеральный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лицензировании</w:t>
      </w:r>
      <w:proofErr w:type="spellEnd"/>
      <w:r>
        <w:t>);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Федеральным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29.12.2012 N 273-ФЗ "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>"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Федеральный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>);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proofErr w:type="gramStart"/>
      <w:r>
        <w:t>Положением</w:t>
      </w:r>
      <w:proofErr w:type="spellEnd"/>
      <w:r>
        <w:t xml:space="preserve"> о </w:t>
      </w:r>
      <w:proofErr w:type="spellStart"/>
      <w:r>
        <w:t>лицензировании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утвержденным</w:t>
      </w:r>
      <w:proofErr w:type="spellEnd"/>
      <w:r>
        <w:t xml:space="preserve">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28.10.2013 N 966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Положение</w:t>
      </w:r>
      <w:proofErr w:type="spellEnd"/>
      <w:r>
        <w:t xml:space="preserve"> о </w:t>
      </w:r>
      <w:proofErr w:type="spellStart"/>
      <w:r>
        <w:t>лицензировании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).</w:t>
      </w:r>
      <w:proofErr w:type="gramEnd"/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Так</w:t>
      </w:r>
      <w:proofErr w:type="spellEnd"/>
      <w:r>
        <w:t xml:space="preserve">,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частью</w:t>
      </w:r>
      <w:proofErr w:type="spellEnd"/>
      <w:r>
        <w:t xml:space="preserve"> 1 </w:t>
      </w:r>
      <w:proofErr w:type="spellStart"/>
      <w:r>
        <w:t>статьи</w:t>
      </w:r>
      <w:proofErr w:type="spellEnd"/>
      <w:r>
        <w:t xml:space="preserve"> </w:t>
      </w:r>
      <w:proofErr w:type="gramStart"/>
      <w:r>
        <w:t xml:space="preserve">18 </w:t>
      </w:r>
      <w:proofErr w:type="spellStart"/>
      <w:r>
        <w:t>Федерального</w:t>
      </w:r>
      <w:proofErr w:type="spellEnd"/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лицензировании</w:t>
      </w:r>
      <w:proofErr w:type="spellEnd"/>
      <w:r>
        <w:t xml:space="preserve"> </w:t>
      </w:r>
      <w:proofErr w:type="spellStart"/>
      <w:r>
        <w:t>лицензия</w:t>
      </w:r>
      <w:proofErr w:type="spellEnd"/>
      <w:r>
        <w:t xml:space="preserve"> </w:t>
      </w:r>
      <w:proofErr w:type="spellStart"/>
      <w:r>
        <w:t>подлежит</w:t>
      </w:r>
      <w:proofErr w:type="spellEnd"/>
      <w:r>
        <w:t xml:space="preserve"> </w:t>
      </w:r>
      <w:proofErr w:type="spellStart"/>
      <w:r>
        <w:t>переоформлению</w:t>
      </w:r>
      <w:proofErr w:type="spellEnd"/>
      <w:r>
        <w:t xml:space="preserve"> в </w:t>
      </w:r>
      <w:proofErr w:type="spellStart"/>
      <w:r>
        <w:t>случаях</w:t>
      </w:r>
      <w:proofErr w:type="spellEnd"/>
      <w:r>
        <w:t>: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реорганизации</w:t>
      </w:r>
      <w:proofErr w:type="spellEnd"/>
      <w:r>
        <w:t xml:space="preserve"> </w:t>
      </w:r>
      <w:proofErr w:type="spellStart"/>
      <w:r>
        <w:t>юридического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в </w:t>
      </w:r>
      <w:proofErr w:type="spellStart"/>
      <w:r>
        <w:t>форме</w:t>
      </w:r>
      <w:proofErr w:type="spellEnd"/>
      <w:r>
        <w:t xml:space="preserve"> </w:t>
      </w:r>
      <w:proofErr w:type="spellStart"/>
      <w:r>
        <w:t>преобразования</w:t>
      </w:r>
      <w:proofErr w:type="spellEnd"/>
      <w:r>
        <w:t>;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изменения</w:t>
      </w:r>
      <w:proofErr w:type="spellEnd"/>
      <w:r>
        <w:t xml:space="preserve"> </w:t>
      </w:r>
      <w:proofErr w:type="spellStart"/>
      <w:r>
        <w:t>наименования</w:t>
      </w:r>
      <w:proofErr w:type="spellEnd"/>
      <w:r>
        <w:t xml:space="preserve"> </w:t>
      </w:r>
      <w:proofErr w:type="spellStart"/>
      <w:r>
        <w:t>юридического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;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изменения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нахождения</w:t>
      </w:r>
      <w:proofErr w:type="spellEnd"/>
      <w:r>
        <w:t xml:space="preserve"> </w:t>
      </w:r>
      <w:proofErr w:type="spellStart"/>
      <w:r>
        <w:t>юридического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в </w:t>
      </w:r>
      <w:proofErr w:type="spellStart"/>
      <w:r>
        <w:t>случаях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, </w:t>
      </w:r>
      <w:proofErr w:type="spellStart"/>
      <w:r>
        <w:t>имени</w:t>
      </w:r>
      <w:proofErr w:type="spellEnd"/>
      <w:r>
        <w:t xml:space="preserve">, </w:t>
      </w:r>
      <w:proofErr w:type="spellStart"/>
      <w:r>
        <w:t>фамилии</w:t>
      </w:r>
      <w:proofErr w:type="spellEnd"/>
      <w:r>
        <w:t xml:space="preserve"> и (в </w:t>
      </w:r>
      <w:proofErr w:type="spellStart"/>
      <w:r>
        <w:t>случае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имеется</w:t>
      </w:r>
      <w:proofErr w:type="spellEnd"/>
      <w:r>
        <w:t xml:space="preserve">) </w:t>
      </w:r>
      <w:proofErr w:type="spellStart"/>
      <w:r>
        <w:t>отчества</w:t>
      </w:r>
      <w:proofErr w:type="spellEnd"/>
      <w:r>
        <w:t xml:space="preserve"> </w:t>
      </w:r>
      <w:proofErr w:type="spellStart"/>
      <w:r>
        <w:t>индивидуального</w:t>
      </w:r>
      <w:proofErr w:type="spellEnd"/>
      <w:r>
        <w:t xml:space="preserve"> </w:t>
      </w:r>
      <w:proofErr w:type="spellStart"/>
      <w:r>
        <w:t>предпринимателя</w:t>
      </w:r>
      <w:proofErr w:type="spellEnd"/>
      <w:r>
        <w:t xml:space="preserve">, </w:t>
      </w:r>
      <w:proofErr w:type="spellStart"/>
      <w:r>
        <w:t>реквизитов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, </w:t>
      </w:r>
      <w:proofErr w:type="spellStart"/>
      <w:r>
        <w:t>удостоверяющего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личность</w:t>
      </w:r>
      <w:proofErr w:type="spellEnd"/>
      <w:r>
        <w:t>;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изменения</w:t>
      </w:r>
      <w:proofErr w:type="spellEnd"/>
      <w:r>
        <w:t xml:space="preserve"> </w:t>
      </w:r>
      <w:proofErr w:type="spellStart"/>
      <w:r>
        <w:t>адресов</w:t>
      </w:r>
      <w:proofErr w:type="spellEnd"/>
      <w:r>
        <w:t xml:space="preserve"> </w:t>
      </w:r>
      <w:proofErr w:type="spellStart"/>
      <w:r>
        <w:t>мест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юридическим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индивидуальным</w:t>
      </w:r>
      <w:proofErr w:type="spellEnd"/>
      <w:r>
        <w:t xml:space="preserve"> </w:t>
      </w:r>
      <w:proofErr w:type="spellStart"/>
      <w:r>
        <w:t>предпринимателем</w:t>
      </w:r>
      <w:proofErr w:type="spellEnd"/>
      <w:r>
        <w:t xml:space="preserve"> </w:t>
      </w:r>
      <w:proofErr w:type="spellStart"/>
      <w:r>
        <w:t>лицензируемого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;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proofErr w:type="gramStart"/>
      <w:r>
        <w:t>изменения</w:t>
      </w:r>
      <w:proofErr w:type="spellEnd"/>
      <w:r>
        <w:t xml:space="preserve"> </w:t>
      </w:r>
      <w:proofErr w:type="spellStart"/>
      <w:r>
        <w:t>перечня</w:t>
      </w:r>
      <w:proofErr w:type="spellEnd"/>
      <w:r>
        <w:t xml:space="preserve"> </w:t>
      </w:r>
      <w:proofErr w:type="spellStart"/>
      <w:r>
        <w:t>выполняемых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, </w:t>
      </w:r>
      <w:proofErr w:type="spellStart"/>
      <w:r>
        <w:t>оказываемых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, </w:t>
      </w:r>
      <w:proofErr w:type="spellStart"/>
      <w:r>
        <w:t>составляющих</w:t>
      </w:r>
      <w:proofErr w:type="spellEnd"/>
      <w:r>
        <w:t xml:space="preserve"> </w:t>
      </w:r>
      <w:proofErr w:type="spellStart"/>
      <w:r>
        <w:t>лицензируемый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.</w:t>
      </w:r>
      <w:proofErr w:type="gramEnd"/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Переоформление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</w:t>
      </w:r>
      <w:proofErr w:type="spellStart"/>
      <w:r>
        <w:t>наряду</w:t>
      </w:r>
      <w:proofErr w:type="spellEnd"/>
      <w:r>
        <w:t xml:space="preserve"> с </w:t>
      </w:r>
      <w:proofErr w:type="spellStart"/>
      <w:r>
        <w:t>вышеуказанными</w:t>
      </w:r>
      <w:proofErr w:type="spellEnd"/>
      <w:r>
        <w:t xml:space="preserve"> </w:t>
      </w:r>
      <w:proofErr w:type="spellStart"/>
      <w:r>
        <w:t>случаями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лицензирующим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частью</w:t>
      </w:r>
      <w:proofErr w:type="spellEnd"/>
      <w:r>
        <w:t xml:space="preserve"> </w:t>
      </w:r>
      <w:proofErr w:type="gramStart"/>
      <w:r>
        <w:t xml:space="preserve">5 </w:t>
      </w:r>
      <w:proofErr w:type="spellStart"/>
      <w:r>
        <w:t>статьи</w:t>
      </w:r>
      <w:proofErr w:type="spellEnd"/>
      <w:proofErr w:type="gramEnd"/>
      <w:r>
        <w:t xml:space="preserve"> 91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в </w:t>
      </w:r>
      <w:proofErr w:type="spellStart"/>
      <w:r>
        <w:t>случаях</w:t>
      </w:r>
      <w:proofErr w:type="spellEnd"/>
      <w:r>
        <w:t>: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реорганизации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в </w:t>
      </w:r>
      <w:proofErr w:type="spellStart"/>
      <w:r>
        <w:t>форме</w:t>
      </w:r>
      <w:proofErr w:type="spellEnd"/>
      <w:r>
        <w:t xml:space="preserve"> </w:t>
      </w:r>
      <w:proofErr w:type="spellStart"/>
      <w:r>
        <w:t>присоединения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у </w:t>
      </w:r>
      <w:proofErr w:type="spellStart"/>
      <w:r>
        <w:t>присоединяемого</w:t>
      </w:r>
      <w:proofErr w:type="spellEnd"/>
      <w:r>
        <w:t xml:space="preserve"> </w:t>
      </w:r>
      <w:proofErr w:type="spellStart"/>
      <w:r>
        <w:t>юридического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;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proofErr w:type="gramStart"/>
      <w:r>
        <w:t>реорганизации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в </w:t>
      </w:r>
      <w:proofErr w:type="spellStart"/>
      <w:r>
        <w:t>форме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слияния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у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реорганизованного</w:t>
      </w:r>
      <w:proofErr w:type="spellEnd"/>
      <w:r>
        <w:t xml:space="preserve"> </w:t>
      </w:r>
      <w:proofErr w:type="spellStart"/>
      <w:r>
        <w:t>юридического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лицензий</w:t>
      </w:r>
      <w:proofErr w:type="spellEnd"/>
      <w:r>
        <w:t xml:space="preserve"> у </w:t>
      </w:r>
      <w:proofErr w:type="spellStart"/>
      <w:r>
        <w:t>нескольких</w:t>
      </w:r>
      <w:proofErr w:type="spellEnd"/>
      <w:r>
        <w:t xml:space="preserve"> </w:t>
      </w:r>
      <w:proofErr w:type="spellStart"/>
      <w:r>
        <w:t>реорганизованных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>.</w:t>
      </w:r>
      <w:proofErr w:type="gramEnd"/>
    </w:p>
    <w:p w:rsidR="00462A70" w:rsidRDefault="00462A70" w:rsidP="00462A70">
      <w:pPr>
        <w:pStyle w:val="ConsPlusNormal"/>
        <w:ind w:firstLine="540"/>
        <w:jc w:val="both"/>
      </w:pPr>
      <w:r>
        <w:t xml:space="preserve">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Положением</w:t>
      </w:r>
      <w:proofErr w:type="spellEnd"/>
      <w:r>
        <w:t xml:space="preserve"> о </w:t>
      </w:r>
      <w:proofErr w:type="spellStart"/>
      <w:r>
        <w:t>лицензировании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лицензия</w:t>
      </w:r>
      <w:proofErr w:type="spellEnd"/>
      <w:r>
        <w:t xml:space="preserve"> </w:t>
      </w:r>
      <w:proofErr w:type="spellStart"/>
      <w:r>
        <w:t>переоформляется</w:t>
      </w:r>
      <w:proofErr w:type="spellEnd"/>
      <w:r>
        <w:t>:</w:t>
      </w:r>
    </w:p>
    <w:p w:rsidR="00462A70" w:rsidRDefault="00462A70" w:rsidP="00462A70">
      <w:pPr>
        <w:pStyle w:val="ConsPlusNormal"/>
        <w:ind w:firstLine="540"/>
        <w:jc w:val="both"/>
      </w:pPr>
      <w:r>
        <w:t xml:space="preserve">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лицензиат</w:t>
      </w:r>
      <w:proofErr w:type="spellEnd"/>
      <w:r>
        <w:t xml:space="preserve"> </w:t>
      </w:r>
      <w:proofErr w:type="spellStart"/>
      <w:r>
        <w:t>намерен</w:t>
      </w:r>
      <w:proofErr w:type="spellEnd"/>
      <w:r>
        <w:t xml:space="preserve"> </w:t>
      </w:r>
      <w:proofErr w:type="spellStart"/>
      <w:r>
        <w:t>осуществлять</w:t>
      </w:r>
      <w:proofErr w:type="spellEnd"/>
      <w:r>
        <w:t xml:space="preserve"> </w:t>
      </w:r>
      <w:proofErr w:type="spellStart"/>
      <w:r>
        <w:t>лицензируемую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в </w:t>
      </w:r>
      <w:proofErr w:type="spellStart"/>
      <w:r>
        <w:t>филиале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указанном</w:t>
      </w:r>
      <w:proofErr w:type="spellEnd"/>
      <w:r>
        <w:t xml:space="preserve"> в </w:t>
      </w:r>
      <w:proofErr w:type="spellStart"/>
      <w:r>
        <w:t>лицензии</w:t>
      </w:r>
      <w:proofErr w:type="spellEnd"/>
      <w:r>
        <w:t xml:space="preserve"> (</w:t>
      </w:r>
      <w:proofErr w:type="spellStart"/>
      <w:r>
        <w:t>пункт</w:t>
      </w:r>
      <w:proofErr w:type="spellEnd"/>
      <w:r>
        <w:t xml:space="preserve"> 16 </w:t>
      </w:r>
      <w:proofErr w:type="spellStart"/>
      <w:r>
        <w:t>Положения</w:t>
      </w:r>
      <w:proofErr w:type="spellEnd"/>
      <w:r>
        <w:t xml:space="preserve"> о </w:t>
      </w:r>
      <w:proofErr w:type="spellStart"/>
      <w:r>
        <w:t>лицензировании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);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изменении</w:t>
      </w:r>
      <w:proofErr w:type="spellEnd"/>
      <w:r>
        <w:t xml:space="preserve"> </w:t>
      </w:r>
      <w:proofErr w:type="spellStart"/>
      <w:r>
        <w:t>наименований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программ</w:t>
      </w:r>
      <w:proofErr w:type="spellEnd"/>
      <w:r>
        <w:t xml:space="preserve">, </w:t>
      </w:r>
      <w:proofErr w:type="spellStart"/>
      <w:r>
        <w:t>указанных</w:t>
      </w:r>
      <w:proofErr w:type="spellEnd"/>
      <w:r>
        <w:t xml:space="preserve"> в </w:t>
      </w:r>
      <w:proofErr w:type="spellStart"/>
      <w:r>
        <w:t>приложении</w:t>
      </w:r>
      <w:proofErr w:type="spellEnd"/>
      <w:r>
        <w:t xml:space="preserve"> к </w:t>
      </w:r>
      <w:proofErr w:type="spellStart"/>
      <w:r>
        <w:t>лицензии</w:t>
      </w:r>
      <w:proofErr w:type="spellEnd"/>
      <w:r>
        <w:t xml:space="preserve">,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приведения</w:t>
      </w:r>
      <w:proofErr w:type="spellEnd"/>
      <w:r>
        <w:t xml:space="preserve"> в </w:t>
      </w:r>
      <w:proofErr w:type="spellStart"/>
      <w:r>
        <w:t>соответствие</w:t>
      </w:r>
      <w:proofErr w:type="spellEnd"/>
      <w:r>
        <w:t xml:space="preserve"> с </w:t>
      </w:r>
      <w:proofErr w:type="spellStart"/>
      <w:r>
        <w:t>перечнями</w:t>
      </w:r>
      <w:proofErr w:type="spellEnd"/>
      <w:r>
        <w:t xml:space="preserve"> </w:t>
      </w:r>
      <w:proofErr w:type="spellStart"/>
      <w:r>
        <w:t>профессий</w:t>
      </w:r>
      <w:proofErr w:type="spellEnd"/>
      <w:r>
        <w:t xml:space="preserve">, </w:t>
      </w:r>
      <w:proofErr w:type="spellStart"/>
      <w:r>
        <w:t>специальностей</w:t>
      </w:r>
      <w:proofErr w:type="spellEnd"/>
      <w:r>
        <w:t xml:space="preserve"> и </w:t>
      </w:r>
      <w:proofErr w:type="spellStart"/>
      <w:r>
        <w:lastRenderedPageBreak/>
        <w:t>направлений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t xml:space="preserve">, </w:t>
      </w:r>
      <w:proofErr w:type="spellStart"/>
      <w:r>
        <w:t>предусмотренными</w:t>
      </w:r>
      <w:proofErr w:type="spellEnd"/>
      <w:r>
        <w:t xml:space="preserve"> </w:t>
      </w:r>
      <w:proofErr w:type="spellStart"/>
      <w:r>
        <w:t>частью</w:t>
      </w:r>
      <w:proofErr w:type="spellEnd"/>
      <w:r>
        <w:t xml:space="preserve"> 8 </w:t>
      </w:r>
      <w:proofErr w:type="spellStart"/>
      <w:r>
        <w:t>статьи</w:t>
      </w:r>
      <w:proofErr w:type="spellEnd"/>
      <w:r>
        <w:t xml:space="preserve"> </w:t>
      </w:r>
      <w:proofErr w:type="gramStart"/>
      <w:r>
        <w:t xml:space="preserve">11 </w:t>
      </w:r>
      <w:proofErr w:type="spellStart"/>
      <w:r>
        <w:t>Федерального</w:t>
      </w:r>
      <w:proofErr w:type="spellEnd"/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(</w:t>
      </w:r>
      <w:proofErr w:type="spellStart"/>
      <w:r>
        <w:t>пункт</w:t>
      </w:r>
      <w:proofErr w:type="spellEnd"/>
      <w:r>
        <w:t xml:space="preserve"> 19 </w:t>
      </w:r>
      <w:proofErr w:type="spellStart"/>
      <w:r>
        <w:t>Положения</w:t>
      </w:r>
      <w:proofErr w:type="spellEnd"/>
      <w:r>
        <w:t xml:space="preserve"> о </w:t>
      </w:r>
      <w:proofErr w:type="spellStart"/>
      <w:r>
        <w:t>лицензировании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).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Частью</w:t>
      </w:r>
      <w:proofErr w:type="spellEnd"/>
      <w:r>
        <w:t xml:space="preserve"> 9 </w:t>
      </w:r>
      <w:proofErr w:type="spellStart"/>
      <w:r>
        <w:t>статьи</w:t>
      </w:r>
      <w:proofErr w:type="spellEnd"/>
      <w:r>
        <w:t xml:space="preserve"> 108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</w:t>
      </w:r>
      <w:proofErr w:type="spellStart"/>
      <w:r>
        <w:t>установлено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ранее</w:t>
      </w:r>
      <w:proofErr w:type="spellEnd"/>
      <w:r>
        <w:t xml:space="preserve"> </w:t>
      </w:r>
      <w:proofErr w:type="spellStart"/>
      <w:r>
        <w:t>выданные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</w:t>
      </w:r>
      <w:proofErr w:type="spellStart"/>
      <w:r>
        <w:t>переоформляются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 </w:t>
      </w:r>
      <w:proofErr w:type="spellStart"/>
      <w:r>
        <w:t>января</w:t>
      </w:r>
      <w:proofErr w:type="spellEnd"/>
      <w:r>
        <w:t xml:space="preserve"> 2016 </w:t>
      </w:r>
      <w:proofErr w:type="spellStart"/>
      <w:r>
        <w:t>года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приведения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в </w:t>
      </w:r>
      <w:proofErr w:type="spellStart"/>
      <w:r>
        <w:t>соответствие</w:t>
      </w:r>
      <w:proofErr w:type="spellEnd"/>
      <w:r>
        <w:t xml:space="preserve"> с </w:t>
      </w:r>
      <w:proofErr w:type="spellStart"/>
      <w:r>
        <w:t>Федеральным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>.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Следовательно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данному</w:t>
      </w:r>
      <w:proofErr w:type="spellEnd"/>
      <w:r>
        <w:t xml:space="preserve"> </w:t>
      </w:r>
      <w:proofErr w:type="spellStart"/>
      <w:r>
        <w:t>основанию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 </w:t>
      </w:r>
      <w:proofErr w:type="spellStart"/>
      <w:r>
        <w:t>января</w:t>
      </w:r>
      <w:proofErr w:type="spellEnd"/>
      <w:r>
        <w:t xml:space="preserve"> 2016 г.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переоформлены</w:t>
      </w:r>
      <w:proofErr w:type="spellEnd"/>
      <w:r>
        <w:t>: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ранее</w:t>
      </w:r>
      <w:proofErr w:type="spellEnd"/>
      <w:r>
        <w:t xml:space="preserve"> </w:t>
      </w:r>
      <w:proofErr w:type="spellStart"/>
      <w:r>
        <w:t>выданные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наименований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, </w:t>
      </w:r>
      <w:proofErr w:type="spellStart"/>
      <w:r>
        <w:t>осуществляющих</w:t>
      </w:r>
      <w:proofErr w:type="spellEnd"/>
      <w:r>
        <w:t xml:space="preserve"> </w:t>
      </w:r>
      <w:proofErr w:type="spellStart"/>
      <w:r>
        <w:t>образовательную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, </w:t>
      </w:r>
      <w:proofErr w:type="spellStart"/>
      <w:r>
        <w:t>приведенных</w:t>
      </w:r>
      <w:proofErr w:type="spellEnd"/>
      <w:r>
        <w:t xml:space="preserve"> в </w:t>
      </w:r>
      <w:proofErr w:type="spellStart"/>
      <w:r>
        <w:t>соответствие</w:t>
      </w:r>
      <w:proofErr w:type="spellEnd"/>
      <w:r>
        <w:t xml:space="preserve"> с </w:t>
      </w:r>
      <w:proofErr w:type="spellStart"/>
      <w:r>
        <w:t>требованиями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5 </w:t>
      </w:r>
      <w:proofErr w:type="spellStart"/>
      <w:r>
        <w:t>статьи</w:t>
      </w:r>
      <w:proofErr w:type="spellEnd"/>
      <w:r>
        <w:t xml:space="preserve"> </w:t>
      </w:r>
      <w:proofErr w:type="gramStart"/>
      <w:r>
        <w:t xml:space="preserve">108 </w:t>
      </w:r>
      <w:proofErr w:type="spellStart"/>
      <w:r>
        <w:t>Федерального</w:t>
      </w:r>
      <w:proofErr w:type="spellEnd"/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>;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приложения</w:t>
      </w:r>
      <w:proofErr w:type="spellEnd"/>
      <w:r>
        <w:t xml:space="preserve"> к </w:t>
      </w:r>
      <w:proofErr w:type="spellStart"/>
      <w:r>
        <w:t>лицензиям</w:t>
      </w:r>
      <w:proofErr w:type="spellEnd"/>
      <w:r>
        <w:t xml:space="preserve"> 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сведений</w:t>
      </w:r>
      <w:proofErr w:type="spellEnd"/>
      <w:r>
        <w:t xml:space="preserve"> о </w:t>
      </w:r>
      <w:proofErr w:type="spellStart"/>
      <w:r>
        <w:t>видах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,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уровнях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(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профессионального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сведения</w:t>
      </w:r>
      <w:proofErr w:type="spellEnd"/>
      <w:r>
        <w:t xml:space="preserve"> о </w:t>
      </w:r>
      <w:proofErr w:type="spellStart"/>
      <w:r>
        <w:t>профессиях</w:t>
      </w:r>
      <w:proofErr w:type="spellEnd"/>
      <w:r>
        <w:t xml:space="preserve">, </w:t>
      </w:r>
      <w:proofErr w:type="spellStart"/>
      <w:r>
        <w:t>специальностях</w:t>
      </w:r>
      <w:proofErr w:type="spellEnd"/>
      <w:r>
        <w:t xml:space="preserve">, </w:t>
      </w:r>
      <w:proofErr w:type="spellStart"/>
      <w:r>
        <w:t>направлениях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t xml:space="preserve"> и </w:t>
      </w:r>
      <w:proofErr w:type="spellStart"/>
      <w:r>
        <w:t>присваиваемой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соответствующим</w:t>
      </w:r>
      <w:proofErr w:type="spellEnd"/>
      <w:r>
        <w:t xml:space="preserve"> </w:t>
      </w:r>
      <w:proofErr w:type="spellStart"/>
      <w:r>
        <w:t>профессиям</w:t>
      </w:r>
      <w:proofErr w:type="spellEnd"/>
      <w:r>
        <w:t xml:space="preserve">, </w:t>
      </w:r>
      <w:proofErr w:type="spellStart"/>
      <w:r>
        <w:t>специальностям</w:t>
      </w:r>
      <w:proofErr w:type="spellEnd"/>
      <w:r>
        <w:t xml:space="preserve"> и </w:t>
      </w:r>
      <w:proofErr w:type="spellStart"/>
      <w:r>
        <w:t>направлениям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t xml:space="preserve"> </w:t>
      </w:r>
      <w:proofErr w:type="spellStart"/>
      <w:r>
        <w:t>квалификации</w:t>
      </w:r>
      <w:proofErr w:type="spellEnd"/>
      <w:r>
        <w:t xml:space="preserve">), о </w:t>
      </w:r>
      <w:proofErr w:type="spellStart"/>
      <w:r>
        <w:t>подвидах</w:t>
      </w:r>
      <w:proofErr w:type="spellEnd"/>
      <w:r>
        <w:t xml:space="preserve"> </w:t>
      </w:r>
      <w:proofErr w:type="spellStart"/>
      <w:r>
        <w:t>дополнительного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требованиями</w:t>
      </w:r>
      <w:proofErr w:type="spellEnd"/>
      <w:r>
        <w:t xml:space="preserve">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и </w:t>
      </w:r>
      <w:proofErr w:type="spellStart"/>
      <w:r>
        <w:t>приказа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</w:t>
      </w:r>
      <w:proofErr w:type="spellStart"/>
      <w:r>
        <w:t>науки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10.12.2013 N 1320 "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приложения</w:t>
      </w:r>
      <w:proofErr w:type="spellEnd"/>
      <w:r>
        <w:t xml:space="preserve"> к </w:t>
      </w:r>
      <w:proofErr w:type="spellStart"/>
      <w:r>
        <w:t>лицензии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и </w:t>
      </w:r>
      <w:proofErr w:type="spellStart"/>
      <w:r>
        <w:t>технических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к </w:t>
      </w:r>
      <w:proofErr w:type="spellStart"/>
      <w:r>
        <w:t>указанным</w:t>
      </w:r>
      <w:proofErr w:type="spellEnd"/>
      <w:r>
        <w:t xml:space="preserve"> </w:t>
      </w:r>
      <w:proofErr w:type="spellStart"/>
      <w:r>
        <w:t>документам</w:t>
      </w:r>
      <w:proofErr w:type="spellEnd"/>
      <w:r>
        <w:t>" (</w:t>
      </w:r>
      <w:proofErr w:type="spellStart"/>
      <w:r>
        <w:t>зарегистрирован</w:t>
      </w:r>
      <w:proofErr w:type="spellEnd"/>
      <w:r>
        <w:t xml:space="preserve"> </w:t>
      </w:r>
      <w:proofErr w:type="spellStart"/>
      <w:r>
        <w:t>Минюстом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16.01.2014, </w:t>
      </w:r>
      <w:proofErr w:type="spellStart"/>
      <w:r>
        <w:t>регистрационный</w:t>
      </w:r>
      <w:proofErr w:type="spellEnd"/>
      <w:r>
        <w:t xml:space="preserve"> N 31031).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proofErr w:type="gramStart"/>
      <w:r>
        <w:t>Следует</w:t>
      </w:r>
      <w:proofErr w:type="spellEnd"/>
      <w:r>
        <w:t xml:space="preserve"> </w:t>
      </w:r>
      <w:proofErr w:type="spellStart"/>
      <w:r>
        <w:t>отметить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иные</w:t>
      </w:r>
      <w:proofErr w:type="spellEnd"/>
      <w:r>
        <w:t xml:space="preserve"> </w:t>
      </w:r>
      <w:proofErr w:type="spellStart"/>
      <w:r>
        <w:t>основания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переоформления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действующим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предусмотрены</w:t>
      </w:r>
      <w:proofErr w:type="spellEnd"/>
      <w:r>
        <w:t>.</w:t>
      </w:r>
      <w:proofErr w:type="gramEnd"/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Например</w:t>
      </w:r>
      <w:proofErr w:type="spellEnd"/>
      <w:r>
        <w:t xml:space="preserve">, </w:t>
      </w:r>
      <w:proofErr w:type="spellStart"/>
      <w:r>
        <w:t>лицензия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proofErr w:type="gramStart"/>
      <w:r>
        <w:t>приложение</w:t>
      </w:r>
      <w:proofErr w:type="spellEnd"/>
      <w:r>
        <w:t>(</w:t>
      </w:r>
      <w:proofErr w:type="gramEnd"/>
      <w:r>
        <w:t xml:space="preserve">я) к </w:t>
      </w:r>
      <w:proofErr w:type="spellStart"/>
      <w:r>
        <w:t>лицензии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переоформлению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с: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изменением</w:t>
      </w:r>
      <w:proofErr w:type="spellEnd"/>
      <w:r>
        <w:t xml:space="preserve"> </w:t>
      </w:r>
      <w:proofErr w:type="spellStart"/>
      <w:r>
        <w:t>наименования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нахождения</w:t>
      </w:r>
      <w:proofErr w:type="spellEnd"/>
      <w:r>
        <w:t xml:space="preserve"> </w:t>
      </w:r>
      <w:proofErr w:type="spellStart"/>
      <w:r>
        <w:t>лицензиата</w:t>
      </w:r>
      <w:proofErr w:type="spellEnd"/>
      <w:r>
        <w:t>;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изменением</w:t>
      </w:r>
      <w:proofErr w:type="spellEnd"/>
      <w:r>
        <w:t xml:space="preserve"> </w:t>
      </w:r>
      <w:proofErr w:type="spellStart"/>
      <w:r>
        <w:t>наименования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юридическим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индивидуальным</w:t>
      </w:r>
      <w:proofErr w:type="spellEnd"/>
      <w:r>
        <w:t xml:space="preserve"> </w:t>
      </w:r>
      <w:proofErr w:type="spellStart"/>
      <w:r>
        <w:t>предпринимателем</w:t>
      </w:r>
      <w:proofErr w:type="spellEnd"/>
      <w:r>
        <w:t xml:space="preserve"> </w:t>
      </w:r>
      <w:proofErr w:type="spellStart"/>
      <w:r>
        <w:t>лицензируемого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>;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proofErr w:type="gramStart"/>
      <w:r>
        <w:t>допущенной</w:t>
      </w:r>
      <w:proofErr w:type="spellEnd"/>
      <w:r>
        <w:t xml:space="preserve"> </w:t>
      </w:r>
      <w:proofErr w:type="spellStart"/>
      <w:r>
        <w:t>технической</w:t>
      </w:r>
      <w:proofErr w:type="spellEnd"/>
      <w:r>
        <w:t xml:space="preserve"> </w:t>
      </w:r>
      <w:proofErr w:type="spellStart"/>
      <w:r>
        <w:t>ошибкой</w:t>
      </w:r>
      <w:proofErr w:type="spellEnd"/>
      <w:r>
        <w:t>.</w:t>
      </w:r>
      <w:proofErr w:type="gram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выявления</w:t>
      </w:r>
      <w:proofErr w:type="spellEnd"/>
      <w:r>
        <w:t xml:space="preserve"> </w:t>
      </w:r>
      <w:proofErr w:type="spellStart"/>
      <w:r>
        <w:t>допущенных</w:t>
      </w:r>
      <w:proofErr w:type="spellEnd"/>
      <w:r>
        <w:t xml:space="preserve"> </w:t>
      </w:r>
      <w:proofErr w:type="spellStart"/>
      <w:r>
        <w:t>опечаток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ошибок</w:t>
      </w:r>
      <w:proofErr w:type="spellEnd"/>
      <w:r>
        <w:t xml:space="preserve"> в </w:t>
      </w:r>
      <w:proofErr w:type="spellStart"/>
      <w:r>
        <w:t>выданных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proofErr w:type="gramStart"/>
      <w:r>
        <w:t>приложении</w:t>
      </w:r>
      <w:proofErr w:type="spellEnd"/>
      <w:r>
        <w:t>(</w:t>
      </w:r>
      <w:proofErr w:type="spellStart"/>
      <w:proofErr w:type="gramEnd"/>
      <w:r>
        <w:t>ях</w:t>
      </w:r>
      <w:proofErr w:type="spellEnd"/>
      <w:r>
        <w:t xml:space="preserve">) к </w:t>
      </w:r>
      <w:proofErr w:type="spellStart"/>
      <w:r>
        <w:t>лицензии</w:t>
      </w:r>
      <w:proofErr w:type="spellEnd"/>
      <w:r>
        <w:t xml:space="preserve"> </w:t>
      </w:r>
      <w:proofErr w:type="spellStart"/>
      <w:r>
        <w:t>лицензирующий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замену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абзацем</w:t>
      </w:r>
      <w:proofErr w:type="spellEnd"/>
      <w:r>
        <w:t xml:space="preserve"> </w:t>
      </w:r>
      <w:proofErr w:type="spellStart"/>
      <w:r>
        <w:t>пятым</w:t>
      </w:r>
      <w:proofErr w:type="spellEnd"/>
      <w:r>
        <w:t xml:space="preserve"> </w:t>
      </w:r>
      <w:proofErr w:type="spellStart"/>
      <w:r>
        <w:t>пункта</w:t>
      </w:r>
      <w:proofErr w:type="spellEnd"/>
      <w:r>
        <w:t xml:space="preserve"> 2 </w:t>
      </w:r>
      <w:proofErr w:type="spellStart"/>
      <w:r>
        <w:t>статьи</w:t>
      </w:r>
      <w:proofErr w:type="spellEnd"/>
      <w:r>
        <w:t xml:space="preserve"> 333.18 </w:t>
      </w:r>
      <w:proofErr w:type="spellStart"/>
      <w:r>
        <w:t>Налогового</w:t>
      </w:r>
      <w:proofErr w:type="spellEnd"/>
      <w:r>
        <w:t xml:space="preserve"> </w:t>
      </w:r>
      <w:proofErr w:type="spellStart"/>
      <w:r>
        <w:t>кодекса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установлено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государственная</w:t>
      </w:r>
      <w:proofErr w:type="spellEnd"/>
      <w:r>
        <w:t xml:space="preserve"> </w:t>
      </w:r>
      <w:proofErr w:type="spellStart"/>
      <w:r>
        <w:t>пошлина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уплачивается</w:t>
      </w:r>
      <w:proofErr w:type="spellEnd"/>
      <w:r>
        <w:t xml:space="preserve"> </w:t>
      </w:r>
      <w:proofErr w:type="spellStart"/>
      <w:r>
        <w:t>плательщиком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внесения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выданный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, </w:t>
      </w:r>
      <w:proofErr w:type="spellStart"/>
      <w:r>
        <w:t>направленных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исправление</w:t>
      </w:r>
      <w:proofErr w:type="spellEnd"/>
      <w:r>
        <w:t xml:space="preserve"> </w:t>
      </w:r>
      <w:proofErr w:type="spellStart"/>
      <w:r>
        <w:t>ошибок</w:t>
      </w:r>
      <w:proofErr w:type="spellEnd"/>
      <w:r>
        <w:t xml:space="preserve">, </w:t>
      </w:r>
      <w:proofErr w:type="spellStart"/>
      <w:r>
        <w:t>допущенных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вине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должностного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осуществившего</w:t>
      </w:r>
      <w:proofErr w:type="spellEnd"/>
      <w:r>
        <w:t xml:space="preserve"> </w:t>
      </w:r>
      <w:proofErr w:type="spellStart"/>
      <w:r>
        <w:t>выдачу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совершении</w:t>
      </w:r>
      <w:proofErr w:type="spellEnd"/>
      <w:r>
        <w:t xml:space="preserve">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должностным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 xml:space="preserve"> </w:t>
      </w:r>
      <w:proofErr w:type="spellStart"/>
      <w:r>
        <w:t>юридически</w:t>
      </w:r>
      <w:proofErr w:type="spellEnd"/>
      <w:r>
        <w:t xml:space="preserve"> </w:t>
      </w:r>
      <w:proofErr w:type="spellStart"/>
      <w:r>
        <w:t>значимого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>.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Также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отметить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указанные</w:t>
      </w:r>
      <w:proofErr w:type="spellEnd"/>
      <w:r>
        <w:t xml:space="preserve"> в </w:t>
      </w:r>
      <w:proofErr w:type="spellStart"/>
      <w:r>
        <w:t>части</w:t>
      </w:r>
      <w:proofErr w:type="spellEnd"/>
      <w:r>
        <w:t xml:space="preserve"> 1 </w:t>
      </w:r>
      <w:proofErr w:type="spellStart"/>
      <w:r>
        <w:t>статьи</w:t>
      </w:r>
      <w:proofErr w:type="spellEnd"/>
      <w:r>
        <w:t xml:space="preserve"> </w:t>
      </w:r>
      <w:proofErr w:type="gramStart"/>
      <w:r>
        <w:t xml:space="preserve">12 </w:t>
      </w:r>
      <w:proofErr w:type="spellStart"/>
      <w:r>
        <w:t>Федерального</w:t>
      </w:r>
      <w:proofErr w:type="spellEnd"/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лицензировании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предоставлены</w:t>
      </w:r>
      <w:proofErr w:type="spellEnd"/>
      <w:r>
        <w:t xml:space="preserve"> и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истек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вступления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лицензировании</w:t>
      </w:r>
      <w:proofErr w:type="spellEnd"/>
      <w:r>
        <w:t xml:space="preserve">, </w:t>
      </w:r>
      <w:proofErr w:type="spellStart"/>
      <w:r>
        <w:t>действуют</w:t>
      </w:r>
      <w:proofErr w:type="spellEnd"/>
      <w:r>
        <w:t xml:space="preserve"> </w:t>
      </w:r>
      <w:proofErr w:type="spellStart"/>
      <w:r>
        <w:t>бессрочно</w:t>
      </w:r>
      <w:proofErr w:type="spellEnd"/>
      <w:r>
        <w:t>.</w:t>
      </w:r>
    </w:p>
    <w:p w:rsidR="00462A70" w:rsidRDefault="00462A70" w:rsidP="00462A70">
      <w:pPr>
        <w:pStyle w:val="ConsPlusNormal"/>
        <w:ind w:firstLine="540"/>
        <w:jc w:val="both"/>
      </w:pPr>
      <w:r>
        <w:t xml:space="preserve">2.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подчеркнуть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4 </w:t>
      </w:r>
      <w:proofErr w:type="spellStart"/>
      <w:r>
        <w:t>статьи</w:t>
      </w:r>
      <w:proofErr w:type="spellEnd"/>
      <w:r>
        <w:t xml:space="preserve"> 91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образовании</w:t>
      </w:r>
      <w:proofErr w:type="spellEnd"/>
      <w:r>
        <w:t xml:space="preserve"> в </w:t>
      </w:r>
      <w:proofErr w:type="spellStart"/>
      <w:r>
        <w:t>приложении</w:t>
      </w:r>
      <w:proofErr w:type="spellEnd"/>
      <w:r>
        <w:t xml:space="preserve"> к </w:t>
      </w:r>
      <w:proofErr w:type="spellStart"/>
      <w:r>
        <w:t>лицензии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указываются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дополнительным</w:t>
      </w:r>
      <w:proofErr w:type="spellEnd"/>
      <w:r>
        <w:t xml:space="preserve"> </w:t>
      </w:r>
      <w:proofErr w:type="spellStart"/>
      <w:r>
        <w:t>профессиональным</w:t>
      </w:r>
      <w:proofErr w:type="spellEnd"/>
      <w:r>
        <w:t xml:space="preserve"> </w:t>
      </w:r>
      <w:proofErr w:type="spellStart"/>
      <w:r>
        <w:t>программам</w:t>
      </w:r>
      <w:proofErr w:type="spellEnd"/>
      <w:r>
        <w:t xml:space="preserve">, </w:t>
      </w:r>
      <w:proofErr w:type="spellStart"/>
      <w:r>
        <w:t>основным</w:t>
      </w:r>
      <w:proofErr w:type="spellEnd"/>
      <w:r>
        <w:t xml:space="preserve"> </w:t>
      </w:r>
      <w:proofErr w:type="spellStart"/>
      <w:r>
        <w:t>программам</w:t>
      </w:r>
      <w:proofErr w:type="spellEnd"/>
      <w:r>
        <w:t xml:space="preserve"> </w:t>
      </w:r>
      <w:proofErr w:type="spellStart"/>
      <w:r>
        <w:t>профессионального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, </w:t>
      </w:r>
      <w:proofErr w:type="spellStart"/>
      <w:r>
        <w:t>следовательно</w:t>
      </w:r>
      <w:proofErr w:type="spellEnd"/>
      <w:r>
        <w:t xml:space="preserve">, </w:t>
      </w:r>
      <w:proofErr w:type="spellStart"/>
      <w:r>
        <w:t>лицензия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указанным</w:t>
      </w:r>
      <w:proofErr w:type="spellEnd"/>
      <w:r>
        <w:t xml:space="preserve"> </w:t>
      </w:r>
      <w:proofErr w:type="spellStart"/>
      <w:r>
        <w:t>программам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подлежит</w:t>
      </w:r>
      <w:proofErr w:type="spellEnd"/>
      <w:r>
        <w:t xml:space="preserve"> </w:t>
      </w:r>
      <w:proofErr w:type="spellStart"/>
      <w:r>
        <w:t>переоформлению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намерении</w:t>
      </w:r>
      <w:proofErr w:type="spellEnd"/>
      <w:r>
        <w:t xml:space="preserve"> </w:t>
      </w:r>
      <w:proofErr w:type="spellStart"/>
      <w:r>
        <w:t>лицензиата</w:t>
      </w:r>
      <w:proofErr w:type="spellEnd"/>
      <w:r>
        <w:t xml:space="preserve"> </w:t>
      </w:r>
      <w:proofErr w:type="spellStart"/>
      <w:r>
        <w:t>осуществлять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реализацию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адресам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указанным</w:t>
      </w:r>
      <w:proofErr w:type="spellEnd"/>
      <w:r>
        <w:t xml:space="preserve"> в </w:t>
      </w:r>
      <w:proofErr w:type="spellStart"/>
      <w:r>
        <w:t>лицензии</w:t>
      </w:r>
      <w:proofErr w:type="spellEnd"/>
      <w:r>
        <w:t>.</w:t>
      </w:r>
    </w:p>
    <w:p w:rsidR="00462A70" w:rsidRDefault="00462A70" w:rsidP="00462A70">
      <w:pPr>
        <w:pStyle w:val="ConsPlusNormal"/>
        <w:ind w:firstLine="540"/>
        <w:jc w:val="both"/>
      </w:pPr>
      <w:r>
        <w:t xml:space="preserve">3. </w:t>
      </w:r>
      <w:proofErr w:type="spellStart"/>
      <w:r>
        <w:t>Перечень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, </w:t>
      </w:r>
      <w:proofErr w:type="spellStart"/>
      <w:r>
        <w:t>предоставляемых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переоформления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в </w:t>
      </w:r>
      <w:proofErr w:type="spellStart"/>
      <w:r>
        <w:t>случаях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предусмотренных</w:t>
      </w:r>
      <w:proofErr w:type="spellEnd"/>
      <w:r>
        <w:t xml:space="preserve"> </w:t>
      </w:r>
      <w:proofErr w:type="spellStart"/>
      <w:r>
        <w:t>Положением</w:t>
      </w:r>
      <w:proofErr w:type="spellEnd"/>
      <w:r>
        <w:t xml:space="preserve"> о </w:t>
      </w:r>
      <w:proofErr w:type="spellStart"/>
      <w:r>
        <w:t>лицензировании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установлен</w:t>
      </w:r>
      <w:proofErr w:type="spellEnd"/>
      <w:r>
        <w:t xml:space="preserve"> </w:t>
      </w:r>
      <w:proofErr w:type="spellStart"/>
      <w:r>
        <w:t>статьей</w:t>
      </w:r>
      <w:proofErr w:type="spellEnd"/>
      <w:r>
        <w:t xml:space="preserve"> </w:t>
      </w:r>
      <w:proofErr w:type="gramStart"/>
      <w:r>
        <w:t xml:space="preserve">18 </w:t>
      </w:r>
      <w:proofErr w:type="spellStart"/>
      <w:r>
        <w:t>Федерального</w:t>
      </w:r>
      <w:proofErr w:type="spellEnd"/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лицензировании</w:t>
      </w:r>
      <w:proofErr w:type="spellEnd"/>
      <w:r>
        <w:t>.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переоформления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</w:t>
      </w:r>
      <w:proofErr w:type="spellStart"/>
      <w:r>
        <w:t>лицензиат</w:t>
      </w:r>
      <w:proofErr w:type="spellEnd"/>
      <w:r>
        <w:t xml:space="preserve">,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правопреемник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иное</w:t>
      </w:r>
      <w:proofErr w:type="spellEnd"/>
      <w:r>
        <w:t xml:space="preserve"> </w:t>
      </w:r>
      <w:proofErr w:type="spellStart"/>
      <w:r>
        <w:t>предусмотренное</w:t>
      </w:r>
      <w:proofErr w:type="spellEnd"/>
      <w:r>
        <w:t xml:space="preserve"> </w:t>
      </w:r>
      <w:proofErr w:type="spellStart"/>
      <w:r>
        <w:t>федеральным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 </w:t>
      </w:r>
      <w:proofErr w:type="spellStart"/>
      <w:r>
        <w:t>представляет</w:t>
      </w:r>
      <w:proofErr w:type="spellEnd"/>
      <w:r>
        <w:t xml:space="preserve"> в </w:t>
      </w:r>
      <w:proofErr w:type="spellStart"/>
      <w:r>
        <w:t>лицензирующий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, </w:t>
      </w:r>
      <w:proofErr w:type="spellStart"/>
      <w:r>
        <w:t>предоставивший</w:t>
      </w:r>
      <w:proofErr w:type="spellEnd"/>
      <w:r>
        <w:t xml:space="preserve"> </w:t>
      </w:r>
      <w:proofErr w:type="spellStart"/>
      <w:r>
        <w:t>лицензию</w:t>
      </w:r>
      <w:proofErr w:type="spellEnd"/>
      <w:r>
        <w:t xml:space="preserve">,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направляет</w:t>
      </w:r>
      <w:proofErr w:type="spellEnd"/>
      <w:r>
        <w:t xml:space="preserve"> </w:t>
      </w:r>
      <w:proofErr w:type="spellStart"/>
      <w:r>
        <w:t>заказным</w:t>
      </w:r>
      <w:proofErr w:type="spellEnd"/>
      <w:r>
        <w:t xml:space="preserve"> </w:t>
      </w:r>
      <w:proofErr w:type="spellStart"/>
      <w:r>
        <w:t>почтовым</w:t>
      </w:r>
      <w:proofErr w:type="spellEnd"/>
      <w:r>
        <w:t xml:space="preserve"> </w:t>
      </w:r>
      <w:proofErr w:type="spellStart"/>
      <w:r>
        <w:t>отправлением</w:t>
      </w:r>
      <w:proofErr w:type="spellEnd"/>
      <w:r>
        <w:t xml:space="preserve"> с </w:t>
      </w:r>
      <w:proofErr w:type="spellStart"/>
      <w:r>
        <w:t>уведомлением</w:t>
      </w:r>
      <w:proofErr w:type="spellEnd"/>
      <w:r>
        <w:t xml:space="preserve"> о </w:t>
      </w:r>
      <w:proofErr w:type="spellStart"/>
      <w:r>
        <w:t>вручении</w:t>
      </w:r>
      <w:proofErr w:type="spellEnd"/>
      <w:r>
        <w:t>: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заявление</w:t>
      </w:r>
      <w:proofErr w:type="spellEnd"/>
      <w:r>
        <w:t xml:space="preserve"> о </w:t>
      </w:r>
      <w:proofErr w:type="spellStart"/>
      <w:r>
        <w:t>переоформлении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>;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действующей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proofErr w:type="gramStart"/>
      <w:r>
        <w:t>приложения</w:t>
      </w:r>
      <w:proofErr w:type="spellEnd"/>
      <w:r>
        <w:t>(</w:t>
      </w:r>
      <w:proofErr w:type="spellStart"/>
      <w:proofErr w:type="gramEnd"/>
      <w:r>
        <w:t>ий</w:t>
      </w:r>
      <w:proofErr w:type="spellEnd"/>
      <w:r>
        <w:t xml:space="preserve">) к </w:t>
      </w:r>
      <w:proofErr w:type="spellStart"/>
      <w:r>
        <w:t>лицензии</w:t>
      </w:r>
      <w:proofErr w:type="spellEnd"/>
      <w:r>
        <w:t>;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proofErr w:type="gramStart"/>
      <w:r>
        <w:t>документ</w:t>
      </w:r>
      <w:proofErr w:type="spellEnd"/>
      <w:r>
        <w:t xml:space="preserve">, </w:t>
      </w:r>
      <w:proofErr w:type="spellStart"/>
      <w:r>
        <w:t>подтверждающий</w:t>
      </w:r>
      <w:proofErr w:type="spellEnd"/>
      <w:r>
        <w:t xml:space="preserve"> </w:t>
      </w:r>
      <w:proofErr w:type="spellStart"/>
      <w:r>
        <w:t>уплату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пошлины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переоформление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>.</w:t>
      </w:r>
      <w:proofErr w:type="gramEnd"/>
    </w:p>
    <w:p w:rsidR="00462A70" w:rsidRDefault="00462A70" w:rsidP="00462A70">
      <w:pPr>
        <w:pStyle w:val="ConsPlusNormal"/>
        <w:ind w:firstLine="540"/>
        <w:jc w:val="both"/>
      </w:pPr>
      <w:proofErr w:type="spellStart"/>
      <w:proofErr w:type="gramStart"/>
      <w:r>
        <w:t>Заявление</w:t>
      </w:r>
      <w:proofErr w:type="spellEnd"/>
      <w:r>
        <w:t xml:space="preserve"> о </w:t>
      </w:r>
      <w:proofErr w:type="spellStart"/>
      <w:r>
        <w:t>переоформлении</w:t>
      </w:r>
      <w:proofErr w:type="spellEnd"/>
      <w:r>
        <w:t xml:space="preserve"> </w:t>
      </w:r>
      <w:proofErr w:type="spellStart"/>
      <w:r>
        <w:t>лицензии</w:t>
      </w:r>
      <w:proofErr w:type="spellEnd"/>
      <w:r>
        <w:t xml:space="preserve"> и </w:t>
      </w:r>
      <w:proofErr w:type="spellStart"/>
      <w:r>
        <w:t>прилагаемые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 </w:t>
      </w:r>
      <w:proofErr w:type="spellStart"/>
      <w:r>
        <w:t>принимаются</w:t>
      </w:r>
      <w:proofErr w:type="spellEnd"/>
      <w:r>
        <w:t xml:space="preserve"> </w:t>
      </w:r>
      <w:proofErr w:type="spellStart"/>
      <w:r>
        <w:t>лицензирующим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описи</w:t>
      </w:r>
      <w:proofErr w:type="spellEnd"/>
      <w:r>
        <w:t xml:space="preserve">, </w:t>
      </w:r>
      <w:proofErr w:type="spellStart"/>
      <w:r>
        <w:t>копия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с </w:t>
      </w:r>
      <w:proofErr w:type="spellStart"/>
      <w:r>
        <w:t>отметкой</w:t>
      </w:r>
      <w:proofErr w:type="spellEnd"/>
      <w:r>
        <w:t xml:space="preserve"> о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указанных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и </w:t>
      </w:r>
      <w:proofErr w:type="spellStart"/>
      <w:r>
        <w:t>документов</w:t>
      </w:r>
      <w:proofErr w:type="spellEnd"/>
      <w:r>
        <w:t xml:space="preserve"> в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вручается</w:t>
      </w:r>
      <w:proofErr w:type="spellEnd"/>
      <w:r>
        <w:t xml:space="preserve"> </w:t>
      </w:r>
      <w:proofErr w:type="spellStart"/>
      <w:r>
        <w:t>лицензиату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направляется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заказным</w:t>
      </w:r>
      <w:proofErr w:type="spellEnd"/>
      <w:r>
        <w:t xml:space="preserve"> </w:t>
      </w:r>
      <w:proofErr w:type="spellStart"/>
      <w:r>
        <w:t>почтовым</w:t>
      </w:r>
      <w:proofErr w:type="spellEnd"/>
      <w:r>
        <w:t xml:space="preserve"> </w:t>
      </w:r>
      <w:proofErr w:type="spellStart"/>
      <w:r>
        <w:t>отправлением</w:t>
      </w:r>
      <w:proofErr w:type="spellEnd"/>
      <w:r>
        <w:t xml:space="preserve"> с </w:t>
      </w:r>
      <w:proofErr w:type="spellStart"/>
      <w:r>
        <w:t>уведомлением</w:t>
      </w:r>
      <w:proofErr w:type="spellEnd"/>
      <w:r>
        <w:t xml:space="preserve"> о </w:t>
      </w:r>
      <w:proofErr w:type="spellStart"/>
      <w:r>
        <w:t>вручении</w:t>
      </w:r>
      <w:proofErr w:type="spellEnd"/>
      <w:r>
        <w:t xml:space="preserve"> (</w:t>
      </w:r>
      <w:proofErr w:type="spellStart"/>
      <w:r>
        <w:t>части</w:t>
      </w:r>
      <w:proofErr w:type="spellEnd"/>
      <w:r>
        <w:t xml:space="preserve"> 3 и 11 </w:t>
      </w:r>
      <w:proofErr w:type="spellStart"/>
      <w:r>
        <w:t>статьи</w:t>
      </w:r>
      <w:proofErr w:type="spellEnd"/>
      <w:r>
        <w:t xml:space="preserve"> 18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лицензировании</w:t>
      </w:r>
      <w:proofErr w:type="spellEnd"/>
      <w:r>
        <w:t>).</w:t>
      </w:r>
      <w:proofErr w:type="gramEnd"/>
    </w:p>
    <w:p w:rsidR="00462A70" w:rsidRDefault="00462A70" w:rsidP="00462A70">
      <w:pPr>
        <w:pStyle w:val="ConsPlusNormal"/>
        <w:ind w:firstLine="540"/>
        <w:jc w:val="both"/>
      </w:pPr>
      <w:r>
        <w:t xml:space="preserve">4. В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лицензировании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в </w:t>
      </w:r>
      <w:proofErr w:type="spellStart"/>
      <w:r>
        <w:t>отличие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ранее</w:t>
      </w:r>
      <w:proofErr w:type="spellEnd"/>
      <w:r>
        <w:t xml:space="preserve"> </w:t>
      </w:r>
      <w:proofErr w:type="spellStart"/>
      <w:r>
        <w:t>действовавшего</w:t>
      </w:r>
      <w:proofErr w:type="spellEnd"/>
      <w:r>
        <w:t xml:space="preserve"> </w:t>
      </w:r>
      <w:proofErr w:type="spellStart"/>
      <w:r>
        <w:t>отсутствует</w:t>
      </w:r>
      <w:proofErr w:type="spellEnd"/>
      <w:r>
        <w:t xml:space="preserve"> </w:t>
      </w:r>
      <w:proofErr w:type="spellStart"/>
      <w:r>
        <w:t>норма</w:t>
      </w:r>
      <w:proofErr w:type="spellEnd"/>
      <w:r>
        <w:t xml:space="preserve">, </w:t>
      </w:r>
      <w:proofErr w:type="spellStart"/>
      <w:r>
        <w:t>предусматривающая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приостановления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(</w:t>
      </w:r>
      <w:proofErr w:type="spellStart"/>
      <w:r>
        <w:t>переоформления</w:t>
      </w:r>
      <w:proofErr w:type="spellEnd"/>
      <w:r>
        <w:t xml:space="preserve">) </w:t>
      </w:r>
      <w:proofErr w:type="spellStart"/>
      <w:r>
        <w:t>лицензии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ответа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межведомственный</w:t>
      </w:r>
      <w:proofErr w:type="spellEnd"/>
      <w:r>
        <w:t xml:space="preserve"> </w:t>
      </w:r>
      <w:proofErr w:type="spellStart"/>
      <w:r>
        <w:t>запрос</w:t>
      </w:r>
      <w:proofErr w:type="spellEnd"/>
      <w:r>
        <w:t xml:space="preserve"> </w:t>
      </w:r>
      <w:proofErr w:type="spellStart"/>
      <w:r>
        <w:t>лицензирующего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gramStart"/>
      <w:r>
        <w:t xml:space="preserve">30 </w:t>
      </w:r>
      <w:proofErr w:type="spellStart"/>
      <w:r>
        <w:t>календарных</w:t>
      </w:r>
      <w:proofErr w:type="spellEnd"/>
      <w:proofErr w:type="gramEnd"/>
      <w:r>
        <w:t xml:space="preserve"> </w:t>
      </w:r>
      <w:proofErr w:type="spellStart"/>
      <w:r>
        <w:t>дней</w:t>
      </w:r>
      <w:proofErr w:type="spellEnd"/>
      <w:r>
        <w:t>.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Вместе</w:t>
      </w:r>
      <w:proofErr w:type="spellEnd"/>
      <w:r>
        <w:t xml:space="preserve"> с </w:t>
      </w:r>
      <w:proofErr w:type="spellStart"/>
      <w:r>
        <w:t>тем</w:t>
      </w:r>
      <w:proofErr w:type="spellEnd"/>
      <w:r>
        <w:t xml:space="preserve"> </w:t>
      </w:r>
      <w:proofErr w:type="spellStart"/>
      <w:r>
        <w:t>частью</w:t>
      </w:r>
      <w:proofErr w:type="spellEnd"/>
      <w:r>
        <w:t xml:space="preserve"> 6 </w:t>
      </w:r>
      <w:proofErr w:type="spellStart"/>
      <w:r>
        <w:t>статьи</w:t>
      </w:r>
      <w:proofErr w:type="spellEnd"/>
      <w:r>
        <w:t xml:space="preserve"> 7.1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27.07.2010 N 210-ФЗ "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государственных</w:t>
      </w:r>
      <w:proofErr w:type="spellEnd"/>
      <w:r>
        <w:t xml:space="preserve"> и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" </w:t>
      </w:r>
      <w:proofErr w:type="spellStart"/>
      <w:r>
        <w:t>непредставление</w:t>
      </w:r>
      <w:proofErr w:type="spellEnd"/>
      <w:r>
        <w:t xml:space="preserve"> (</w:t>
      </w:r>
      <w:proofErr w:type="spellStart"/>
      <w:r>
        <w:t>несвоевременное</w:t>
      </w:r>
      <w:proofErr w:type="spellEnd"/>
      <w:r>
        <w:t xml:space="preserve"> </w:t>
      </w:r>
      <w:proofErr w:type="spellStart"/>
      <w:r>
        <w:t>представление</w:t>
      </w:r>
      <w:proofErr w:type="spellEnd"/>
      <w:r>
        <w:t xml:space="preserve">)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организацией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межведомственному</w:t>
      </w:r>
      <w:proofErr w:type="spellEnd"/>
      <w:r>
        <w:t xml:space="preserve"> </w:t>
      </w:r>
      <w:proofErr w:type="spellStart"/>
      <w:r>
        <w:t>запросу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 и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являться</w:t>
      </w:r>
      <w:proofErr w:type="spellEnd"/>
      <w:r>
        <w:t xml:space="preserve"> </w:t>
      </w:r>
      <w:proofErr w:type="spellStart"/>
      <w:r>
        <w:t>основанием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отказа</w:t>
      </w:r>
      <w:proofErr w:type="spellEnd"/>
      <w:r>
        <w:t xml:space="preserve"> в </w:t>
      </w:r>
      <w:proofErr w:type="spellStart"/>
      <w:r>
        <w:t>предоставлении</w:t>
      </w:r>
      <w:proofErr w:type="spellEnd"/>
      <w:r>
        <w:t xml:space="preserve"> </w:t>
      </w:r>
      <w:proofErr w:type="spellStart"/>
      <w:r>
        <w:t>заявителю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>.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proofErr w:type="gramStart"/>
      <w:r>
        <w:t>Алгоритм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 xml:space="preserve"> </w:t>
      </w:r>
      <w:proofErr w:type="spellStart"/>
      <w:r>
        <w:t>лицензирующего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в </w:t>
      </w:r>
      <w:proofErr w:type="spellStart"/>
      <w:r>
        <w:t>подобных</w:t>
      </w:r>
      <w:proofErr w:type="spellEnd"/>
      <w:r>
        <w:t xml:space="preserve"> </w:t>
      </w:r>
      <w:proofErr w:type="spellStart"/>
      <w:r>
        <w:t>ситуациях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таким</w:t>
      </w:r>
      <w:proofErr w:type="spellEnd"/>
      <w:r>
        <w:t>.</w:t>
      </w:r>
      <w:proofErr w:type="gramEnd"/>
    </w:p>
    <w:p w:rsidR="00462A70" w:rsidRDefault="00462A70" w:rsidP="00462A70">
      <w:pPr>
        <w:pStyle w:val="ConsPlusNormal"/>
        <w:ind w:firstLine="540"/>
        <w:jc w:val="both"/>
      </w:pPr>
      <w:proofErr w:type="spellStart"/>
      <w:r>
        <w:t>Специалист</w:t>
      </w:r>
      <w:proofErr w:type="spellEnd"/>
      <w:r>
        <w:t xml:space="preserve">, </w:t>
      </w:r>
      <w:proofErr w:type="spellStart"/>
      <w:r>
        <w:t>ответственный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рассмотрение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о </w:t>
      </w:r>
      <w:proofErr w:type="spellStart"/>
      <w:r>
        <w:t>предоставлении</w:t>
      </w:r>
      <w:proofErr w:type="spellEnd"/>
      <w:r>
        <w:t xml:space="preserve"> (</w:t>
      </w:r>
      <w:proofErr w:type="spellStart"/>
      <w:r>
        <w:t>переоформлении</w:t>
      </w:r>
      <w:proofErr w:type="spellEnd"/>
      <w:r>
        <w:t xml:space="preserve">) </w:t>
      </w:r>
      <w:proofErr w:type="spellStart"/>
      <w:r>
        <w:t>лицензии</w:t>
      </w:r>
      <w:proofErr w:type="spellEnd"/>
      <w:r>
        <w:t xml:space="preserve"> и </w:t>
      </w:r>
      <w:proofErr w:type="spellStart"/>
      <w:r>
        <w:t>прилагаемых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, </w:t>
      </w:r>
      <w:proofErr w:type="spellStart"/>
      <w:r>
        <w:t>готовит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имя</w:t>
      </w:r>
      <w:proofErr w:type="spellEnd"/>
      <w:r>
        <w:t xml:space="preserve"> </w:t>
      </w:r>
      <w:proofErr w:type="spellStart"/>
      <w:r>
        <w:t>руководителя</w:t>
      </w:r>
      <w:proofErr w:type="spellEnd"/>
      <w:r>
        <w:t xml:space="preserve"> (</w:t>
      </w:r>
      <w:proofErr w:type="spellStart"/>
      <w:r>
        <w:t>курирующего</w:t>
      </w:r>
      <w:proofErr w:type="spellEnd"/>
      <w:r>
        <w:t xml:space="preserve"> </w:t>
      </w:r>
      <w:proofErr w:type="spellStart"/>
      <w:r>
        <w:t>заместителя</w:t>
      </w:r>
      <w:proofErr w:type="spellEnd"/>
      <w:r>
        <w:t xml:space="preserve"> </w:t>
      </w:r>
      <w:proofErr w:type="spellStart"/>
      <w:r>
        <w:t>руководителя</w:t>
      </w:r>
      <w:proofErr w:type="spellEnd"/>
      <w:r>
        <w:t xml:space="preserve">) </w:t>
      </w:r>
      <w:proofErr w:type="spellStart"/>
      <w:r>
        <w:t>лицензирующего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служебную</w:t>
      </w:r>
      <w:proofErr w:type="spellEnd"/>
      <w:r>
        <w:t xml:space="preserve"> </w:t>
      </w:r>
      <w:proofErr w:type="spellStart"/>
      <w:r>
        <w:t>записку</w:t>
      </w:r>
      <w:proofErr w:type="spellEnd"/>
      <w:r>
        <w:t xml:space="preserve">, </w:t>
      </w:r>
      <w:proofErr w:type="spellStart"/>
      <w:r>
        <w:t>содержащую</w:t>
      </w:r>
      <w:proofErr w:type="spellEnd"/>
      <w:r>
        <w:t xml:space="preserve"> </w:t>
      </w:r>
      <w:proofErr w:type="spellStart"/>
      <w:r>
        <w:t>сведения</w:t>
      </w:r>
      <w:proofErr w:type="spellEnd"/>
      <w:r>
        <w:t xml:space="preserve"> о </w:t>
      </w:r>
      <w:proofErr w:type="spellStart"/>
      <w:r>
        <w:t>непредставлении</w:t>
      </w:r>
      <w:proofErr w:type="spellEnd"/>
      <w:r>
        <w:t xml:space="preserve"> (</w:t>
      </w:r>
      <w:proofErr w:type="spellStart"/>
      <w:r>
        <w:t>несвоевременном</w:t>
      </w:r>
      <w:proofErr w:type="spellEnd"/>
      <w:r>
        <w:t xml:space="preserve"> </w:t>
      </w:r>
      <w:proofErr w:type="spellStart"/>
      <w:r>
        <w:t>представлении</w:t>
      </w:r>
      <w:proofErr w:type="spellEnd"/>
      <w:r>
        <w:t xml:space="preserve">)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организацией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межведомственному</w:t>
      </w:r>
      <w:proofErr w:type="spellEnd"/>
      <w:r>
        <w:t xml:space="preserve"> </w:t>
      </w:r>
      <w:proofErr w:type="spellStart"/>
      <w:r>
        <w:t>запросу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и </w:t>
      </w:r>
      <w:proofErr w:type="spellStart"/>
      <w:r>
        <w:t>предложение</w:t>
      </w:r>
      <w:proofErr w:type="spellEnd"/>
      <w:r>
        <w:t xml:space="preserve"> </w:t>
      </w:r>
      <w:proofErr w:type="spellStart"/>
      <w:r>
        <w:t>продолжить</w:t>
      </w:r>
      <w:proofErr w:type="spellEnd"/>
      <w:r>
        <w:t xml:space="preserve"> </w:t>
      </w:r>
      <w:proofErr w:type="spellStart"/>
      <w:r>
        <w:t>предоставление</w:t>
      </w:r>
      <w:proofErr w:type="spellEnd"/>
      <w:r>
        <w:t xml:space="preserve"> </w:t>
      </w:r>
      <w:proofErr w:type="spellStart"/>
      <w:r>
        <w:t>заявителю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лицензированию</w:t>
      </w:r>
      <w:proofErr w:type="spellEnd"/>
      <w:r>
        <w:t xml:space="preserve"> </w:t>
      </w:r>
      <w:proofErr w:type="spellStart"/>
      <w:r>
        <w:t>образовательной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норм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6 </w:t>
      </w:r>
      <w:proofErr w:type="spellStart"/>
      <w:r>
        <w:t>статьи</w:t>
      </w:r>
      <w:proofErr w:type="spellEnd"/>
      <w:r>
        <w:t xml:space="preserve"> 7.1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27.07.2010 N 210-ФЗ "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государственных</w:t>
      </w:r>
      <w:proofErr w:type="spellEnd"/>
      <w:r>
        <w:t xml:space="preserve"> и </w:t>
      </w:r>
      <w:proofErr w:type="spellStart"/>
      <w:r>
        <w:t>муниципальных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>".</w:t>
      </w:r>
    </w:p>
    <w:p w:rsidR="00462A70" w:rsidRDefault="00462A70" w:rsidP="00462A70">
      <w:pPr>
        <w:pStyle w:val="ConsPlusNormal"/>
        <w:ind w:firstLine="540"/>
        <w:jc w:val="both"/>
      </w:pPr>
      <w:proofErr w:type="spellStart"/>
      <w:proofErr w:type="gramStart"/>
      <w:r>
        <w:t>Указанная</w:t>
      </w:r>
      <w:proofErr w:type="spellEnd"/>
      <w:r>
        <w:t xml:space="preserve"> </w:t>
      </w:r>
      <w:proofErr w:type="spellStart"/>
      <w:r>
        <w:t>служебная</w:t>
      </w:r>
      <w:proofErr w:type="spellEnd"/>
      <w:r>
        <w:t xml:space="preserve"> </w:t>
      </w:r>
      <w:proofErr w:type="spellStart"/>
      <w:r>
        <w:t>записка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копией</w:t>
      </w:r>
      <w:proofErr w:type="spellEnd"/>
      <w:r>
        <w:t xml:space="preserve"> </w:t>
      </w:r>
      <w:proofErr w:type="spellStart"/>
      <w:r>
        <w:t>межведомственного</w:t>
      </w:r>
      <w:proofErr w:type="spellEnd"/>
      <w:r>
        <w:t xml:space="preserve"> </w:t>
      </w:r>
      <w:proofErr w:type="spellStart"/>
      <w:r>
        <w:t>запроса</w:t>
      </w:r>
      <w:proofErr w:type="spellEnd"/>
      <w:r>
        <w:t xml:space="preserve"> </w:t>
      </w:r>
      <w:proofErr w:type="spellStart"/>
      <w:r>
        <w:t>направляется</w:t>
      </w:r>
      <w:proofErr w:type="spellEnd"/>
      <w:r>
        <w:t xml:space="preserve"> </w:t>
      </w:r>
      <w:proofErr w:type="spellStart"/>
      <w:r>
        <w:t>руководителю</w:t>
      </w:r>
      <w:proofErr w:type="spellEnd"/>
      <w:r>
        <w:t xml:space="preserve"> (</w:t>
      </w:r>
      <w:proofErr w:type="spellStart"/>
      <w:r>
        <w:t>курирующему</w:t>
      </w:r>
      <w:proofErr w:type="spellEnd"/>
      <w:r>
        <w:t xml:space="preserve"> </w:t>
      </w:r>
      <w:proofErr w:type="spellStart"/>
      <w:r>
        <w:t>заместителю</w:t>
      </w:r>
      <w:proofErr w:type="spellEnd"/>
      <w:r>
        <w:t xml:space="preserve"> </w:t>
      </w:r>
      <w:proofErr w:type="spellStart"/>
      <w:r>
        <w:t>руководителя</w:t>
      </w:r>
      <w:proofErr w:type="spellEnd"/>
      <w:r>
        <w:t xml:space="preserve">) </w:t>
      </w:r>
      <w:proofErr w:type="spellStart"/>
      <w:r>
        <w:t>лицензирующего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 xml:space="preserve"> </w:t>
      </w:r>
      <w:proofErr w:type="spellStart"/>
      <w:r>
        <w:t>соответствующего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После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служебная</w:t>
      </w:r>
      <w:proofErr w:type="spellEnd"/>
      <w:r>
        <w:t xml:space="preserve"> </w:t>
      </w:r>
      <w:proofErr w:type="spellStart"/>
      <w:r>
        <w:t>записка</w:t>
      </w:r>
      <w:proofErr w:type="spellEnd"/>
      <w:r>
        <w:t xml:space="preserve"> с </w:t>
      </w:r>
      <w:proofErr w:type="spellStart"/>
      <w:r>
        <w:t>копией</w:t>
      </w:r>
      <w:proofErr w:type="spellEnd"/>
      <w:r>
        <w:t xml:space="preserve"> </w:t>
      </w:r>
      <w:proofErr w:type="spellStart"/>
      <w:r>
        <w:t>межведомственного</w:t>
      </w:r>
      <w:proofErr w:type="spellEnd"/>
      <w:r>
        <w:t xml:space="preserve"> </w:t>
      </w:r>
      <w:proofErr w:type="spellStart"/>
      <w:r>
        <w:t>запроса</w:t>
      </w:r>
      <w:proofErr w:type="spellEnd"/>
      <w:r>
        <w:t xml:space="preserve"> </w:t>
      </w:r>
      <w:proofErr w:type="spellStart"/>
      <w:r>
        <w:t>подшивается</w:t>
      </w:r>
      <w:proofErr w:type="spellEnd"/>
      <w:r>
        <w:t xml:space="preserve"> в </w:t>
      </w:r>
      <w:proofErr w:type="spellStart"/>
      <w:r>
        <w:t>лицензионное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>.</w:t>
      </w:r>
      <w:proofErr w:type="gramEnd"/>
    </w:p>
    <w:p w:rsidR="00B14730" w:rsidRPr="00462A70" w:rsidRDefault="00B14730">
      <w:bookmarkStart w:id="2" w:name="_GoBack"/>
      <w:bookmarkEnd w:id="2"/>
    </w:p>
    <w:sectPr w:rsidR="00B14730" w:rsidRPr="00462A70" w:rsidSect="00B1473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altName w:val="Cambria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Cambria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70"/>
    <w:rsid w:val="00462A70"/>
    <w:rsid w:val="00B1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8DF4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A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A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1369</Words>
  <Characters>7808</Characters>
  <Application>Microsoft Macintosh Word</Application>
  <DocSecurity>0</DocSecurity>
  <Lines>65</Lines>
  <Paragraphs>18</Paragraphs>
  <ScaleCrop>false</ScaleCrop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Dynamo Moscow</dc:creator>
  <cp:keywords/>
  <dc:description/>
  <cp:lastModifiedBy>Dynamo Moscow</cp:lastModifiedBy>
  <cp:revision>1</cp:revision>
  <dcterms:created xsi:type="dcterms:W3CDTF">2014-09-15T09:45:00Z</dcterms:created>
  <dcterms:modified xsi:type="dcterms:W3CDTF">2014-09-15T09:45:00Z</dcterms:modified>
</cp:coreProperties>
</file>